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8"/>
      </w:tblGrid>
      <w:tr w:rsidR="00CE17F8" w:rsidRPr="007133C1" w:rsidTr="00C02EA8">
        <w:trPr>
          <w:trHeight w:val="4374"/>
          <w:tblCellSpacing w:w="15" w:type="dxa"/>
          <w:jc w:val="center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17F8" w:rsidRPr="007133C1" w:rsidRDefault="00CE17F8" w:rsidP="00C02EA8">
            <w:pPr>
              <w:pStyle w:val="cn"/>
              <w:tabs>
                <w:tab w:val="right" w:pos="9356"/>
              </w:tabs>
              <w:jc w:val="right"/>
            </w:pPr>
            <w:r w:rsidRPr="007133C1">
              <w:tab/>
            </w:r>
          </w:p>
          <w:p w:rsidR="00CE17F8" w:rsidRPr="007133C1" w:rsidRDefault="00CE17F8" w:rsidP="00C02EA8">
            <w:pPr>
              <w:pStyle w:val="cn"/>
              <w:tabs>
                <w:tab w:val="right" w:pos="9356"/>
              </w:tabs>
              <w:jc w:val="right"/>
              <w:rPr>
                <w:b/>
                <w:bCs/>
              </w:rPr>
            </w:pPr>
            <w:proofErr w:type="spellStart"/>
            <w:r w:rsidRPr="007133C1">
              <w:rPr>
                <w:b/>
                <w:bCs/>
              </w:rPr>
              <w:t>Anexa</w:t>
            </w:r>
            <w:proofErr w:type="spellEnd"/>
            <w:r w:rsidRPr="007133C1">
              <w:rPr>
                <w:b/>
                <w:bCs/>
              </w:rPr>
              <w:t xml:space="preserve"> nr.1</w:t>
            </w:r>
          </w:p>
          <w:p w:rsidR="00CE17F8" w:rsidRPr="007133C1" w:rsidRDefault="00CE17F8" w:rsidP="00C02EA8">
            <w:pPr>
              <w:tabs>
                <w:tab w:val="right" w:pos="935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RGML 09:2018</w:t>
            </w:r>
          </w:p>
          <w:p w:rsidR="00CE17F8" w:rsidRPr="007133C1" w:rsidRDefault="00CE17F8" w:rsidP="00C02EA8">
            <w:pPr>
              <w:pStyle w:val="cn"/>
              <w:tabs>
                <w:tab w:val="right" w:pos="9356"/>
              </w:tabs>
              <w:ind w:right="331"/>
              <w:jc w:val="right"/>
            </w:pP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  <w:jc w:val="center"/>
            </w:pPr>
            <w:r w:rsidRPr="007133C1">
              <w:t>FORMA DE PREZENTARE A REFERATULUI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</w:pPr>
            <w:r w:rsidRPr="007133C1">
              <w:t>  </w:t>
            </w:r>
          </w:p>
          <w:p w:rsidR="00CE17F8" w:rsidRPr="007133C1" w:rsidRDefault="00CE17F8" w:rsidP="00C02EA8">
            <w:pPr>
              <w:pStyle w:val="cn"/>
              <w:tabs>
                <w:tab w:val="right" w:pos="9356"/>
              </w:tabs>
            </w:pPr>
            <w:proofErr w:type="spellStart"/>
            <w:r w:rsidRPr="007133C1">
              <w:rPr>
                <w:b/>
                <w:bCs/>
              </w:rPr>
              <w:t>Institutul</w:t>
            </w:r>
            <w:proofErr w:type="spellEnd"/>
            <w:r w:rsidRPr="007133C1">
              <w:rPr>
                <w:b/>
                <w:bCs/>
              </w:rPr>
              <w:t xml:space="preserve"> </w:t>
            </w:r>
            <w:proofErr w:type="spellStart"/>
            <w:r w:rsidRPr="007133C1">
              <w:rPr>
                <w:b/>
                <w:bCs/>
              </w:rPr>
              <w:t>Naţional</w:t>
            </w:r>
            <w:proofErr w:type="spellEnd"/>
            <w:r w:rsidRPr="007133C1">
              <w:rPr>
                <w:b/>
                <w:bCs/>
              </w:rPr>
              <w:t xml:space="preserve"> de </w:t>
            </w:r>
            <w:proofErr w:type="spellStart"/>
            <w:r w:rsidRPr="007133C1">
              <w:rPr>
                <w:b/>
                <w:bCs/>
              </w:rPr>
              <w:t>Metrologie</w:t>
            </w:r>
            <w:proofErr w:type="spellEnd"/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</w:pPr>
            <w:r w:rsidRPr="007133C1">
              <w:t> 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  <w:jc w:val="center"/>
            </w:pPr>
            <w:r w:rsidRPr="007133C1">
              <w:t>REFERAT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</w:pPr>
            <w:r w:rsidRPr="007133C1">
              <w:t> 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</w:pPr>
            <w:proofErr w:type="spellStart"/>
            <w:r w:rsidRPr="007133C1">
              <w:t>Etalonul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naţional</w:t>
            </w:r>
            <w:proofErr w:type="spellEnd"/>
            <w:r w:rsidRPr="007133C1">
              <w:t xml:space="preserve"> al </w:t>
            </w:r>
            <w:proofErr w:type="spellStart"/>
            <w:r w:rsidRPr="007133C1">
              <w:t>unităţii</w:t>
            </w:r>
            <w:proofErr w:type="spellEnd"/>
            <w:r w:rsidRPr="007133C1">
              <w:t xml:space="preserve"> de </w:t>
            </w:r>
            <w:proofErr w:type="spellStart"/>
            <w:r w:rsidRPr="007133C1">
              <w:t>măsură</w:t>
            </w:r>
            <w:proofErr w:type="spellEnd"/>
            <w:r w:rsidRPr="007133C1">
              <w:t xml:space="preserve"> ___________________________________________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</w:pPr>
            <w:r w:rsidRPr="007133C1">
              <w:t>__________________________________________________________________________</w:t>
            </w:r>
          </w:p>
          <w:p w:rsidR="00CE17F8" w:rsidRPr="007133C1" w:rsidRDefault="00CE17F8" w:rsidP="00C02EA8">
            <w:pPr>
              <w:pStyle w:val="cn"/>
              <w:tabs>
                <w:tab w:val="right" w:pos="9356"/>
              </w:tabs>
              <w:ind w:left="1134"/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denumirea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mărimii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fizice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</w:pPr>
            <w:r w:rsidRPr="007133C1">
              <w:t>  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  <w:jc w:val="center"/>
            </w:pPr>
            <w:proofErr w:type="spellStart"/>
            <w:r w:rsidRPr="007133C1">
              <w:t>Chişinău</w:t>
            </w:r>
            <w:proofErr w:type="spellEnd"/>
            <w:r w:rsidRPr="007133C1">
              <w:t>,</w:t>
            </w:r>
          </w:p>
          <w:p w:rsidR="00CE17F8" w:rsidRPr="007133C1" w:rsidRDefault="00CE17F8" w:rsidP="00C02EA8">
            <w:pPr>
              <w:pStyle w:val="cn"/>
              <w:tabs>
                <w:tab w:val="right" w:pos="9356"/>
              </w:tabs>
            </w:pPr>
            <w:r w:rsidRPr="007133C1">
              <w:t xml:space="preserve">           ___________</w:t>
            </w:r>
          </w:p>
          <w:p w:rsidR="00CE17F8" w:rsidRPr="007133C1" w:rsidRDefault="00CE17F8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 xml:space="preserve">                      (</w:t>
            </w:r>
            <w:proofErr w:type="spellStart"/>
            <w:r w:rsidRPr="007133C1">
              <w:rPr>
                <w:sz w:val="16"/>
                <w:szCs w:val="16"/>
              </w:rPr>
              <w:t>anul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</w:tc>
      </w:tr>
    </w:tbl>
    <w:p w:rsidR="00CE17F8" w:rsidRPr="007133C1" w:rsidRDefault="00CE17F8" w:rsidP="00CE17F8">
      <w:pPr>
        <w:pStyle w:val="NormalWeb"/>
        <w:tabs>
          <w:tab w:val="right" w:pos="9356"/>
        </w:tabs>
      </w:pPr>
      <w:r w:rsidRPr="007133C1">
        <w:t> </w:t>
      </w:r>
    </w:p>
    <w:tbl>
      <w:tblPr>
        <w:tblW w:w="9781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CE17F8" w:rsidRPr="007133C1" w:rsidTr="00C02EA8">
        <w:trPr>
          <w:tblCellSpacing w:w="15" w:type="dxa"/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17F8" w:rsidRPr="001A33AB" w:rsidRDefault="00CE17F8" w:rsidP="00C02EA8">
            <w:pPr>
              <w:pStyle w:val="NormalWeb"/>
              <w:tabs>
                <w:tab w:val="right" w:pos="9356"/>
              </w:tabs>
              <w:ind w:firstLine="781"/>
            </w:pPr>
            <w:proofErr w:type="spellStart"/>
            <w:r w:rsidRPr="001A33AB">
              <w:t>În</w:t>
            </w:r>
            <w:proofErr w:type="spellEnd"/>
            <w:r w:rsidRPr="001A33AB">
              <w:t xml:space="preserve"> </w:t>
            </w:r>
            <w:proofErr w:type="spellStart"/>
            <w:r w:rsidRPr="001A33AB">
              <w:t>referat</w:t>
            </w:r>
            <w:proofErr w:type="spellEnd"/>
            <w:r w:rsidRPr="001A33AB">
              <w:t xml:space="preserve"> </w:t>
            </w:r>
            <w:proofErr w:type="spellStart"/>
            <w:r w:rsidRPr="001A33AB">
              <w:t>trebuie</w:t>
            </w:r>
            <w:proofErr w:type="spellEnd"/>
            <w:r w:rsidRPr="001A33AB">
              <w:t xml:space="preserve"> </w:t>
            </w:r>
            <w:proofErr w:type="spellStart"/>
            <w:r w:rsidRPr="001A33AB">
              <w:t>să</w:t>
            </w:r>
            <w:proofErr w:type="spellEnd"/>
            <w:r w:rsidRPr="001A33AB">
              <w:t xml:space="preserve"> fie </w:t>
            </w:r>
            <w:proofErr w:type="spellStart"/>
            <w:r w:rsidRPr="001A33AB">
              <w:t>incluse</w:t>
            </w:r>
            <w:proofErr w:type="spellEnd"/>
            <w:r w:rsidRPr="001A33AB">
              <w:t xml:space="preserve"> </w:t>
            </w:r>
            <w:proofErr w:type="spellStart"/>
            <w:r w:rsidRPr="001A33AB">
              <w:t>următoarele</w:t>
            </w:r>
            <w:proofErr w:type="spellEnd"/>
            <w:r w:rsidRPr="001A33AB">
              <w:t xml:space="preserve"> </w:t>
            </w:r>
            <w:proofErr w:type="spellStart"/>
            <w:r w:rsidRPr="001A33AB">
              <w:t>capitole</w:t>
            </w:r>
            <w:proofErr w:type="spellEnd"/>
            <w:r w:rsidRPr="001A33AB">
              <w:t>: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  <w:ind w:firstLine="781"/>
            </w:pPr>
            <w:r w:rsidRPr="007133C1">
              <w:rPr>
                <w:b/>
              </w:rPr>
              <w:t>1</w:t>
            </w:r>
            <w:r w:rsidRPr="007133C1">
              <w:t xml:space="preserve">. </w:t>
            </w:r>
            <w:proofErr w:type="spellStart"/>
            <w:r w:rsidRPr="007133C1">
              <w:t>Introducere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şiinformaţii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succinte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despre</w:t>
            </w:r>
            <w:proofErr w:type="spellEnd"/>
            <w:r w:rsidRPr="007133C1">
              <w:t xml:space="preserve"> etalon.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  <w:ind w:firstLine="781"/>
            </w:pPr>
            <w:r w:rsidRPr="007133C1">
              <w:rPr>
                <w:b/>
              </w:rPr>
              <w:t>2</w:t>
            </w:r>
            <w:r w:rsidRPr="007133C1">
              <w:t xml:space="preserve">. </w:t>
            </w:r>
            <w:proofErr w:type="spellStart"/>
            <w:r w:rsidRPr="007133C1">
              <w:t>Măsuri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pentru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asigurarea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uniformităţii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măsurărilor</w:t>
            </w:r>
            <w:proofErr w:type="spellEnd"/>
            <w:r w:rsidRPr="007133C1">
              <w:t>.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  <w:ind w:left="355" w:firstLine="426"/>
              <w:rPr>
                <w:sz w:val="16"/>
                <w:szCs w:val="16"/>
              </w:rPr>
            </w:pPr>
            <w:proofErr w:type="spellStart"/>
            <w:r w:rsidRPr="007133C1">
              <w:rPr>
                <w:i/>
                <w:sz w:val="16"/>
                <w:szCs w:val="16"/>
              </w:rPr>
              <w:t>Notă</w:t>
            </w:r>
            <w:proofErr w:type="spellEnd"/>
            <w:r w:rsidRPr="007133C1">
              <w:rPr>
                <w:i/>
                <w:sz w:val="16"/>
                <w:szCs w:val="16"/>
              </w:rPr>
              <w:t>:</w:t>
            </w:r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În</w:t>
            </w:r>
            <w:proofErr w:type="spellEnd"/>
            <w:r w:rsidRPr="007133C1">
              <w:rPr>
                <w:sz w:val="16"/>
                <w:szCs w:val="16"/>
              </w:rPr>
              <w:t xml:space="preserve"> capitol se </w:t>
            </w:r>
            <w:proofErr w:type="spellStart"/>
            <w:r w:rsidRPr="007133C1">
              <w:rPr>
                <w:sz w:val="16"/>
                <w:szCs w:val="16"/>
              </w:rPr>
              <w:t>fundamentează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necesitatea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creării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etalonului</w:t>
            </w:r>
            <w:proofErr w:type="spellEnd"/>
            <w:r w:rsidRPr="007133C1">
              <w:rPr>
                <w:sz w:val="16"/>
                <w:szCs w:val="16"/>
              </w:rPr>
              <w:t xml:space="preserve"> conform pct.6 din </w:t>
            </w:r>
            <w:proofErr w:type="spellStart"/>
            <w:r w:rsidRPr="007133C1">
              <w:rPr>
                <w:sz w:val="16"/>
                <w:szCs w:val="16"/>
              </w:rPr>
              <w:t>prezentul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Regulament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şi</w:t>
            </w:r>
            <w:proofErr w:type="spellEnd"/>
            <w:r w:rsidRPr="007133C1">
              <w:rPr>
                <w:sz w:val="16"/>
                <w:szCs w:val="16"/>
              </w:rPr>
              <w:t xml:space="preserve"> se </w:t>
            </w:r>
            <w:proofErr w:type="spellStart"/>
            <w:r w:rsidRPr="007133C1">
              <w:rPr>
                <w:sz w:val="16"/>
                <w:szCs w:val="16"/>
              </w:rPr>
              <w:t>prezintă</w:t>
            </w:r>
            <w:proofErr w:type="spellEnd"/>
            <w:r w:rsidRPr="007133C1">
              <w:rPr>
                <w:sz w:val="16"/>
                <w:szCs w:val="16"/>
              </w:rPr>
              <w:t xml:space="preserve"> schema de </w:t>
            </w:r>
            <w:proofErr w:type="spellStart"/>
            <w:r w:rsidRPr="007133C1">
              <w:rPr>
                <w:sz w:val="16"/>
                <w:szCs w:val="16"/>
              </w:rPr>
              <w:t>trasabilitate</w:t>
            </w:r>
            <w:proofErr w:type="spellEnd"/>
            <w:r w:rsidRPr="007133C1">
              <w:rPr>
                <w:sz w:val="16"/>
                <w:szCs w:val="16"/>
              </w:rPr>
              <w:t xml:space="preserve">. Se </w:t>
            </w:r>
            <w:proofErr w:type="spellStart"/>
            <w:r w:rsidRPr="007133C1">
              <w:rPr>
                <w:sz w:val="16"/>
                <w:szCs w:val="16"/>
              </w:rPr>
              <w:t>expune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starea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şi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perspectivele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dezvoltării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domeniului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respectiv</w:t>
            </w:r>
            <w:proofErr w:type="spellEnd"/>
            <w:r w:rsidRPr="007133C1">
              <w:rPr>
                <w:sz w:val="16"/>
                <w:szCs w:val="16"/>
              </w:rPr>
              <w:t xml:space="preserve"> de </w:t>
            </w:r>
            <w:proofErr w:type="spellStart"/>
            <w:r w:rsidRPr="007133C1">
              <w:rPr>
                <w:sz w:val="16"/>
                <w:szCs w:val="16"/>
              </w:rPr>
              <w:t>măsurări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în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Republica</w:t>
            </w:r>
            <w:proofErr w:type="spellEnd"/>
            <w:r w:rsidRPr="007133C1">
              <w:rPr>
                <w:sz w:val="16"/>
                <w:szCs w:val="16"/>
              </w:rPr>
              <w:t xml:space="preserve"> Moldova, se </w:t>
            </w:r>
            <w:proofErr w:type="spellStart"/>
            <w:r w:rsidRPr="007133C1">
              <w:rPr>
                <w:sz w:val="16"/>
                <w:szCs w:val="16"/>
              </w:rPr>
              <w:t>caracterizează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totalitatea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mijloacelor</w:t>
            </w:r>
            <w:proofErr w:type="spellEnd"/>
            <w:r w:rsidRPr="007133C1">
              <w:rPr>
                <w:sz w:val="16"/>
                <w:szCs w:val="16"/>
              </w:rPr>
              <w:t xml:space="preserve"> de </w:t>
            </w:r>
            <w:proofErr w:type="spellStart"/>
            <w:r w:rsidRPr="007133C1">
              <w:rPr>
                <w:sz w:val="16"/>
                <w:szCs w:val="16"/>
              </w:rPr>
              <w:t>măsurare</w:t>
            </w:r>
            <w:proofErr w:type="spellEnd"/>
            <w:r w:rsidRPr="007133C1">
              <w:rPr>
                <w:sz w:val="16"/>
                <w:szCs w:val="16"/>
              </w:rPr>
              <w:t xml:space="preserve"> care se </w:t>
            </w:r>
            <w:proofErr w:type="spellStart"/>
            <w:r w:rsidRPr="007133C1">
              <w:rPr>
                <w:sz w:val="16"/>
                <w:szCs w:val="16"/>
              </w:rPr>
              <w:t>află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în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circulaţieşi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noile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elaborări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în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domeniu</w:t>
            </w:r>
            <w:proofErr w:type="spellEnd"/>
            <w:r w:rsidRPr="007133C1">
              <w:rPr>
                <w:sz w:val="16"/>
                <w:szCs w:val="16"/>
              </w:rPr>
              <w:t xml:space="preserve">, se </w:t>
            </w:r>
            <w:proofErr w:type="spellStart"/>
            <w:r w:rsidRPr="007133C1">
              <w:rPr>
                <w:sz w:val="16"/>
                <w:szCs w:val="16"/>
              </w:rPr>
              <w:t>fundamentează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măsurile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preconizate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pentru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asigurarea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metrologică</w:t>
            </w:r>
            <w:proofErr w:type="spellEnd"/>
            <w:r w:rsidRPr="007133C1">
              <w:rPr>
                <w:sz w:val="16"/>
                <w:szCs w:val="16"/>
              </w:rPr>
              <w:t xml:space="preserve"> a </w:t>
            </w:r>
            <w:proofErr w:type="spellStart"/>
            <w:r w:rsidRPr="007133C1">
              <w:rPr>
                <w:sz w:val="16"/>
                <w:szCs w:val="16"/>
              </w:rPr>
              <w:t>tipului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dat</w:t>
            </w:r>
            <w:proofErr w:type="spellEnd"/>
            <w:r w:rsidRPr="007133C1">
              <w:rPr>
                <w:sz w:val="16"/>
                <w:szCs w:val="16"/>
              </w:rPr>
              <w:t xml:space="preserve"> de </w:t>
            </w:r>
            <w:proofErr w:type="spellStart"/>
            <w:r w:rsidRPr="007133C1">
              <w:rPr>
                <w:sz w:val="16"/>
                <w:szCs w:val="16"/>
              </w:rPr>
              <w:t>măsurări</w:t>
            </w:r>
            <w:proofErr w:type="spellEnd"/>
            <w:r w:rsidRPr="007133C1">
              <w:rPr>
                <w:sz w:val="16"/>
                <w:szCs w:val="16"/>
              </w:rPr>
              <w:t>.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  <w:ind w:left="355" w:firstLine="426"/>
            </w:pPr>
            <w:r w:rsidRPr="007133C1">
              <w:rPr>
                <w:b/>
              </w:rPr>
              <w:t>3</w:t>
            </w:r>
            <w:r w:rsidRPr="007133C1">
              <w:t xml:space="preserve">. </w:t>
            </w:r>
            <w:proofErr w:type="spellStart"/>
            <w:r w:rsidRPr="001A33AB">
              <w:t>Locul</w:t>
            </w:r>
            <w:r w:rsidRPr="007133C1">
              <w:t>creării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etalonului</w:t>
            </w:r>
            <w:proofErr w:type="spellEnd"/>
            <w:r w:rsidRPr="007133C1">
              <w:t>.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  <w:ind w:left="355" w:firstLine="426"/>
            </w:pPr>
            <w:r w:rsidRPr="007133C1">
              <w:rPr>
                <w:b/>
              </w:rPr>
              <w:t>4.</w:t>
            </w:r>
            <w:r w:rsidRPr="007133C1">
              <w:t xml:space="preserve"> </w:t>
            </w:r>
            <w:proofErr w:type="spellStart"/>
            <w:r w:rsidRPr="007133C1">
              <w:t>Descrierea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etalonului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şicomponenţa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lui</w:t>
            </w:r>
            <w:proofErr w:type="spellEnd"/>
            <w:r w:rsidRPr="007133C1">
              <w:t>.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  <w:ind w:left="355" w:firstLine="426"/>
            </w:pPr>
            <w:r w:rsidRPr="007133C1">
              <w:rPr>
                <w:b/>
              </w:rPr>
              <w:t>5.</w:t>
            </w:r>
            <w:r w:rsidRPr="007133C1">
              <w:t xml:space="preserve"> </w:t>
            </w:r>
            <w:proofErr w:type="spellStart"/>
            <w:r w:rsidRPr="007133C1">
              <w:t>Rezultatele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cercetărilor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etalonului</w:t>
            </w:r>
            <w:proofErr w:type="spellEnd"/>
            <w:r w:rsidRPr="007133C1">
              <w:t>.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  <w:ind w:left="355" w:firstLine="426"/>
              <w:rPr>
                <w:sz w:val="16"/>
                <w:szCs w:val="16"/>
              </w:rPr>
            </w:pPr>
            <w:proofErr w:type="spellStart"/>
            <w:r w:rsidRPr="007133C1">
              <w:rPr>
                <w:i/>
                <w:sz w:val="16"/>
                <w:szCs w:val="16"/>
              </w:rPr>
              <w:t>Notă</w:t>
            </w:r>
            <w:proofErr w:type="spellEnd"/>
            <w:r w:rsidRPr="007133C1">
              <w:rPr>
                <w:i/>
                <w:sz w:val="16"/>
                <w:szCs w:val="16"/>
              </w:rPr>
              <w:t>:</w:t>
            </w:r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Estimarea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incertitudinii</w:t>
            </w:r>
            <w:proofErr w:type="spellEnd"/>
            <w:r w:rsidRPr="007133C1">
              <w:rPr>
                <w:sz w:val="16"/>
                <w:szCs w:val="16"/>
              </w:rPr>
              <w:t xml:space="preserve"> de </w:t>
            </w:r>
            <w:proofErr w:type="spellStart"/>
            <w:r w:rsidRPr="007133C1">
              <w:rPr>
                <w:sz w:val="16"/>
                <w:szCs w:val="16"/>
              </w:rPr>
              <w:t>reproducere</w:t>
            </w:r>
            <w:proofErr w:type="spellEnd"/>
            <w:r w:rsidRPr="007133C1">
              <w:rPr>
                <w:sz w:val="16"/>
                <w:szCs w:val="16"/>
              </w:rPr>
              <w:t xml:space="preserve"> a </w:t>
            </w:r>
            <w:proofErr w:type="spellStart"/>
            <w:r w:rsidRPr="007133C1">
              <w:rPr>
                <w:sz w:val="16"/>
                <w:szCs w:val="16"/>
              </w:rPr>
              <w:t>unităţii</w:t>
            </w:r>
            <w:proofErr w:type="spellEnd"/>
            <w:r w:rsidRPr="007133C1">
              <w:rPr>
                <w:sz w:val="16"/>
                <w:szCs w:val="16"/>
              </w:rPr>
              <w:t xml:space="preserve"> de </w:t>
            </w:r>
            <w:proofErr w:type="spellStart"/>
            <w:r w:rsidRPr="007133C1">
              <w:rPr>
                <w:sz w:val="16"/>
                <w:szCs w:val="16"/>
              </w:rPr>
              <w:t>măsură</w:t>
            </w:r>
            <w:proofErr w:type="spellEnd"/>
            <w:r w:rsidRPr="007133C1">
              <w:rPr>
                <w:sz w:val="16"/>
                <w:szCs w:val="16"/>
              </w:rPr>
              <w:t xml:space="preserve">; </w:t>
            </w:r>
            <w:proofErr w:type="spellStart"/>
            <w:r w:rsidRPr="007133C1">
              <w:rPr>
                <w:sz w:val="16"/>
                <w:szCs w:val="16"/>
              </w:rPr>
              <w:t>evaluarea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instabilităţii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anuale</w:t>
            </w:r>
            <w:proofErr w:type="spellEnd"/>
            <w:r w:rsidRPr="007133C1">
              <w:rPr>
                <w:sz w:val="16"/>
                <w:szCs w:val="16"/>
              </w:rPr>
              <w:t xml:space="preserve">; </w:t>
            </w:r>
            <w:proofErr w:type="spellStart"/>
            <w:r w:rsidRPr="007133C1">
              <w:rPr>
                <w:sz w:val="16"/>
                <w:szCs w:val="16"/>
              </w:rPr>
              <w:t>metodele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şi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mijloacele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utilizate</w:t>
            </w:r>
            <w:proofErr w:type="spellEnd"/>
            <w:r w:rsidRPr="007133C1">
              <w:rPr>
                <w:sz w:val="16"/>
                <w:szCs w:val="16"/>
              </w:rPr>
              <w:t xml:space="preserve"> la </w:t>
            </w:r>
            <w:proofErr w:type="spellStart"/>
            <w:r w:rsidRPr="007133C1">
              <w:rPr>
                <w:sz w:val="16"/>
                <w:szCs w:val="16"/>
              </w:rPr>
              <w:t>cercetări</w:t>
            </w:r>
            <w:proofErr w:type="spellEnd"/>
            <w:r w:rsidRPr="007133C1">
              <w:rPr>
                <w:sz w:val="16"/>
                <w:szCs w:val="16"/>
              </w:rPr>
              <w:t xml:space="preserve">; </w:t>
            </w:r>
            <w:proofErr w:type="spellStart"/>
            <w:r w:rsidRPr="007133C1">
              <w:rPr>
                <w:sz w:val="16"/>
                <w:szCs w:val="16"/>
              </w:rPr>
              <w:t>rezultatele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comparărilor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internaţionale</w:t>
            </w:r>
            <w:proofErr w:type="spellEnd"/>
            <w:r w:rsidRPr="007133C1">
              <w:rPr>
                <w:sz w:val="16"/>
                <w:szCs w:val="16"/>
              </w:rPr>
              <w:t xml:space="preserve">; </w:t>
            </w:r>
            <w:proofErr w:type="spellStart"/>
            <w:r w:rsidRPr="007133C1">
              <w:rPr>
                <w:sz w:val="16"/>
                <w:szCs w:val="16"/>
              </w:rPr>
              <w:t>compararea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rezultatelor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obţinute</w:t>
            </w:r>
            <w:proofErr w:type="spellEnd"/>
            <w:r w:rsidRPr="007133C1">
              <w:rPr>
                <w:sz w:val="16"/>
                <w:szCs w:val="16"/>
              </w:rPr>
              <w:t xml:space="preserve"> ale </w:t>
            </w:r>
            <w:proofErr w:type="spellStart"/>
            <w:r w:rsidRPr="007133C1">
              <w:rPr>
                <w:sz w:val="16"/>
                <w:szCs w:val="16"/>
              </w:rPr>
              <w:t>cercetărilor</w:t>
            </w:r>
            <w:proofErr w:type="spellEnd"/>
            <w:r w:rsidRPr="007133C1">
              <w:rPr>
                <w:sz w:val="16"/>
                <w:szCs w:val="16"/>
              </w:rPr>
              <w:t xml:space="preserve"> cu </w:t>
            </w:r>
            <w:proofErr w:type="spellStart"/>
            <w:r w:rsidRPr="007133C1">
              <w:rPr>
                <w:sz w:val="16"/>
                <w:szCs w:val="16"/>
              </w:rPr>
              <w:t>cele</w:t>
            </w:r>
            <w:proofErr w:type="spellEnd"/>
            <w:r w:rsidRPr="007133C1">
              <w:rPr>
                <w:sz w:val="16"/>
                <w:szCs w:val="16"/>
              </w:rPr>
              <w:t xml:space="preserve"> de </w:t>
            </w:r>
            <w:proofErr w:type="spellStart"/>
            <w:r w:rsidRPr="007133C1">
              <w:rPr>
                <w:sz w:val="16"/>
                <w:szCs w:val="16"/>
              </w:rPr>
              <w:t>peste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hotare</w:t>
            </w:r>
            <w:proofErr w:type="spellEnd"/>
            <w:r w:rsidRPr="007133C1">
              <w:rPr>
                <w:sz w:val="16"/>
                <w:szCs w:val="16"/>
              </w:rPr>
              <w:t xml:space="preserve"> etc.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  <w:ind w:firstLine="781"/>
            </w:pPr>
            <w:proofErr w:type="gramStart"/>
            <w:r w:rsidRPr="007133C1">
              <w:rPr>
                <w:b/>
              </w:rPr>
              <w:t>6.</w:t>
            </w:r>
            <w:r w:rsidRPr="007133C1">
              <w:t>Condiţiile</w:t>
            </w:r>
            <w:proofErr w:type="gramEnd"/>
            <w:r w:rsidRPr="007133C1">
              <w:t xml:space="preserve"> de </w:t>
            </w:r>
            <w:proofErr w:type="spellStart"/>
            <w:r w:rsidRPr="007133C1">
              <w:t>conservare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şi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utilizare</w:t>
            </w:r>
            <w:proofErr w:type="spellEnd"/>
            <w:r w:rsidRPr="007133C1">
              <w:t xml:space="preserve"> a </w:t>
            </w:r>
            <w:proofErr w:type="spellStart"/>
            <w:r w:rsidRPr="007133C1">
              <w:t>etalonului</w:t>
            </w:r>
            <w:proofErr w:type="spellEnd"/>
            <w:r w:rsidRPr="007133C1">
              <w:t>.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  <w:ind w:firstLine="781"/>
            </w:pPr>
            <w:proofErr w:type="gramStart"/>
            <w:r w:rsidRPr="007133C1">
              <w:rPr>
                <w:b/>
              </w:rPr>
              <w:t>7.</w:t>
            </w:r>
            <w:r w:rsidRPr="007133C1">
              <w:t>Eficienţatehnico</w:t>
            </w:r>
            <w:proofErr w:type="gramEnd"/>
            <w:r w:rsidRPr="007133C1">
              <w:t xml:space="preserve">-ştiinţificăşitehnico-economică a </w:t>
            </w:r>
            <w:proofErr w:type="spellStart"/>
            <w:r w:rsidRPr="007133C1">
              <w:t>implementării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etalonului</w:t>
            </w:r>
            <w:proofErr w:type="spellEnd"/>
            <w:r w:rsidRPr="007133C1">
              <w:t>.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  <w:ind w:firstLine="781"/>
            </w:pPr>
            <w:r w:rsidRPr="007133C1">
              <w:rPr>
                <w:b/>
              </w:rPr>
              <w:t>8.</w:t>
            </w:r>
            <w:r w:rsidRPr="007133C1">
              <w:t xml:space="preserve"> </w:t>
            </w:r>
            <w:proofErr w:type="spellStart"/>
            <w:r w:rsidRPr="007133C1">
              <w:t>Perspectivele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perfecţionării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ulterioare</w:t>
            </w:r>
            <w:proofErr w:type="spellEnd"/>
            <w:r w:rsidRPr="007133C1">
              <w:t xml:space="preserve"> </w:t>
            </w:r>
            <w:proofErr w:type="gramStart"/>
            <w:r w:rsidRPr="007133C1">
              <w:t>a</w:t>
            </w:r>
            <w:proofErr w:type="gramEnd"/>
            <w:r w:rsidRPr="007133C1">
              <w:t xml:space="preserve"> </w:t>
            </w:r>
            <w:proofErr w:type="spellStart"/>
            <w:r w:rsidRPr="007133C1">
              <w:t>etalonului</w:t>
            </w:r>
            <w:proofErr w:type="spellEnd"/>
            <w:r w:rsidRPr="007133C1">
              <w:t>.</w:t>
            </w:r>
          </w:p>
          <w:p w:rsidR="00CE17F8" w:rsidRPr="007133C1" w:rsidRDefault="00CE17F8" w:rsidP="00C02EA8">
            <w:pPr>
              <w:pStyle w:val="NormalWeb"/>
              <w:tabs>
                <w:tab w:val="right" w:pos="9356"/>
              </w:tabs>
              <w:ind w:firstLine="781"/>
            </w:pPr>
            <w:r w:rsidRPr="007133C1">
              <w:rPr>
                <w:b/>
              </w:rPr>
              <w:t>9.</w:t>
            </w:r>
            <w:r w:rsidRPr="007133C1">
              <w:t xml:space="preserve"> </w:t>
            </w:r>
            <w:proofErr w:type="spellStart"/>
            <w:r w:rsidRPr="007133C1">
              <w:t>Concluzii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şi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propuneri</w:t>
            </w:r>
            <w:proofErr w:type="spellEnd"/>
            <w:r w:rsidRPr="007133C1">
              <w:t>.</w:t>
            </w:r>
          </w:p>
        </w:tc>
      </w:tr>
    </w:tbl>
    <w:p w:rsidR="00CE17F8" w:rsidRPr="007133C1" w:rsidRDefault="00CE17F8" w:rsidP="00CE17F8">
      <w:pPr>
        <w:pStyle w:val="NormalWeb"/>
        <w:tabs>
          <w:tab w:val="right" w:pos="9356"/>
        </w:tabs>
        <w:rPr>
          <w:sz w:val="22"/>
          <w:szCs w:val="22"/>
        </w:rPr>
      </w:pPr>
    </w:p>
    <w:tbl>
      <w:tblPr>
        <w:tblW w:w="948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2312"/>
        <w:gridCol w:w="2779"/>
      </w:tblGrid>
      <w:tr w:rsidR="00CE17F8" w:rsidRPr="007133C1" w:rsidTr="00C02EA8">
        <w:trPr>
          <w:tblCellSpacing w:w="15" w:type="dxa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17F8" w:rsidRPr="007133C1" w:rsidRDefault="00CE17F8" w:rsidP="00C02EA8">
            <w:pPr>
              <w:pStyle w:val="NormalWeb"/>
              <w:tabs>
                <w:tab w:val="right" w:pos="9356"/>
              </w:tabs>
              <w:ind w:firstLine="0"/>
              <w:rPr>
                <w:b/>
                <w:bCs/>
              </w:rPr>
            </w:pPr>
            <w:r w:rsidRPr="007133C1">
              <w:rPr>
                <w:b/>
                <w:bCs/>
              </w:rPr>
              <w:t>Director INM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17F8" w:rsidRPr="007133C1" w:rsidRDefault="00CE17F8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______________</w:t>
            </w:r>
          </w:p>
          <w:p w:rsidR="00CE17F8" w:rsidRPr="007133C1" w:rsidRDefault="00CE17F8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semnătura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17F8" w:rsidRPr="007133C1" w:rsidRDefault="00CE17F8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_________________</w:t>
            </w:r>
          </w:p>
          <w:p w:rsidR="00CE17F8" w:rsidRPr="007133C1" w:rsidRDefault="00CE17F8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nume</w:t>
            </w:r>
            <w:proofErr w:type="spellEnd"/>
            <w:r w:rsidRPr="007133C1">
              <w:rPr>
                <w:sz w:val="16"/>
                <w:szCs w:val="16"/>
              </w:rPr>
              <w:t xml:space="preserve">, </w:t>
            </w:r>
            <w:proofErr w:type="spellStart"/>
            <w:r w:rsidRPr="007133C1">
              <w:rPr>
                <w:sz w:val="16"/>
                <w:szCs w:val="16"/>
              </w:rPr>
              <w:t>prenume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</w:tc>
      </w:tr>
      <w:tr w:rsidR="00CE17F8" w:rsidRPr="007133C1" w:rsidTr="00C02EA8">
        <w:trPr>
          <w:tblCellSpacing w:w="15" w:type="dxa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17F8" w:rsidRPr="007133C1" w:rsidRDefault="00CE17F8" w:rsidP="00C02EA8">
            <w:pPr>
              <w:pStyle w:val="NormalWeb"/>
              <w:tabs>
                <w:tab w:val="right" w:pos="9356"/>
              </w:tabs>
              <w:ind w:firstLine="0"/>
            </w:pPr>
            <w:proofErr w:type="spellStart"/>
            <w:r w:rsidRPr="007133C1">
              <w:rPr>
                <w:b/>
                <w:bCs/>
              </w:rPr>
              <w:t>Șef</w:t>
            </w:r>
            <w:proofErr w:type="spellEnd"/>
            <w:r w:rsidRPr="007133C1">
              <w:rPr>
                <w:b/>
                <w:bCs/>
              </w:rPr>
              <w:t xml:space="preserve"> </w:t>
            </w:r>
            <w:proofErr w:type="spellStart"/>
            <w:r w:rsidRPr="007133C1">
              <w:rPr>
                <w:b/>
                <w:bCs/>
              </w:rPr>
              <w:t>Direcție</w:t>
            </w:r>
            <w:proofErr w:type="spellEnd"/>
            <w:r w:rsidRPr="007133C1">
              <w:rPr>
                <w:b/>
                <w:bCs/>
              </w:rPr>
              <w:t xml:space="preserve"> </w:t>
            </w:r>
            <w:proofErr w:type="spellStart"/>
            <w:r w:rsidRPr="007133C1">
              <w:rPr>
                <w:b/>
                <w:bCs/>
              </w:rPr>
              <w:t>metrologie</w:t>
            </w:r>
            <w:proofErr w:type="spellEnd"/>
            <w:r w:rsidRPr="007133C1">
              <w:rPr>
                <w:b/>
                <w:bCs/>
              </w:rPr>
              <w:t xml:space="preserve"> </w:t>
            </w:r>
            <w:proofErr w:type="spellStart"/>
            <w:r w:rsidRPr="007133C1">
              <w:rPr>
                <w:b/>
                <w:bCs/>
              </w:rPr>
              <w:t>aplicată</w:t>
            </w:r>
            <w:proofErr w:type="spellEnd"/>
            <w:r w:rsidRPr="007133C1">
              <w:rPr>
                <w:b/>
                <w:bCs/>
              </w:rPr>
              <w:t xml:space="preserve"> INM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17F8" w:rsidRPr="007133C1" w:rsidRDefault="00CE17F8" w:rsidP="00C02EA8">
            <w:pPr>
              <w:tabs>
                <w:tab w:val="right" w:pos="9356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C1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CE17F8" w:rsidRPr="007133C1" w:rsidRDefault="00CE17F8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semnătura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17F8" w:rsidRPr="007133C1" w:rsidRDefault="00CE17F8" w:rsidP="00C02EA8">
            <w:pPr>
              <w:tabs>
                <w:tab w:val="right" w:pos="9356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C1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CE17F8" w:rsidRPr="007133C1" w:rsidRDefault="00CE17F8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nume</w:t>
            </w:r>
            <w:proofErr w:type="spellEnd"/>
            <w:r w:rsidRPr="007133C1">
              <w:rPr>
                <w:sz w:val="16"/>
                <w:szCs w:val="16"/>
              </w:rPr>
              <w:t xml:space="preserve">, </w:t>
            </w:r>
            <w:proofErr w:type="spellStart"/>
            <w:r w:rsidRPr="007133C1">
              <w:rPr>
                <w:sz w:val="16"/>
                <w:szCs w:val="16"/>
              </w:rPr>
              <w:t>prenume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</w:tc>
      </w:tr>
      <w:tr w:rsidR="00CE17F8" w:rsidRPr="007133C1" w:rsidTr="00C02EA8">
        <w:trPr>
          <w:tblCellSpacing w:w="15" w:type="dxa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17F8" w:rsidRPr="007133C1" w:rsidRDefault="00CE17F8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Şef</w:t>
            </w:r>
            <w:proofErr w:type="spellEnd"/>
            <w:r w:rsidRPr="0071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</w:t>
            </w:r>
            <w:proofErr w:type="spellEnd"/>
            <w:r w:rsidRPr="0071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17F8" w:rsidRPr="007133C1" w:rsidRDefault="00CE17F8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______________</w:t>
            </w:r>
          </w:p>
          <w:p w:rsidR="00CE17F8" w:rsidRPr="007133C1" w:rsidRDefault="00CE17F8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semnătura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17F8" w:rsidRPr="007133C1" w:rsidRDefault="00CE17F8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_________________</w:t>
            </w:r>
          </w:p>
          <w:p w:rsidR="00CE17F8" w:rsidRPr="007133C1" w:rsidRDefault="00CE17F8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nume</w:t>
            </w:r>
            <w:proofErr w:type="spellEnd"/>
            <w:r w:rsidRPr="007133C1">
              <w:rPr>
                <w:sz w:val="16"/>
                <w:szCs w:val="16"/>
              </w:rPr>
              <w:t xml:space="preserve">, </w:t>
            </w:r>
            <w:proofErr w:type="spellStart"/>
            <w:r w:rsidRPr="007133C1">
              <w:rPr>
                <w:sz w:val="16"/>
                <w:szCs w:val="16"/>
              </w:rPr>
              <w:t>prenume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</w:tc>
      </w:tr>
    </w:tbl>
    <w:p w:rsidR="000D263A" w:rsidRDefault="000D263A"/>
    <w:sectPr w:rsidR="000D263A" w:rsidSect="00CE17F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7F8"/>
    <w:rsid w:val="000D263A"/>
    <w:rsid w:val="00CE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7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">
    <w:name w:val="cn"/>
    <w:basedOn w:val="Normal"/>
    <w:rsid w:val="00CE17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2018-12-27T11:18:00Z</dcterms:created>
  <dcterms:modified xsi:type="dcterms:W3CDTF">2018-12-27T11:18:00Z</dcterms:modified>
</cp:coreProperties>
</file>